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List Paragraph"/>
        <w:ind w:left="0" w:firstLine="0"/>
      </w:pPr>
    </w:p>
    <w:p>
      <w:pPr>
        <w:pStyle w:val="Body A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361022</wp:posOffset>
            </wp:positionV>
            <wp:extent cx="2745621" cy="205921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G_581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5813.jpeg" descr="IMG_5813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621" cy="20592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</w:pPr>
    </w:p>
    <w:p>
      <w:pPr>
        <w:pStyle w:val="Body A"/>
        <w:rPr>
          <w:sz w:val="24"/>
          <w:szCs w:val="24"/>
          <w:lang w:val="en-US"/>
        </w:rPr>
      </w:pPr>
      <w:r>
        <w:rPr>
          <w:sz w:val="24"/>
          <w:szCs w:val="24"/>
          <w:rtl w:val="0"/>
          <w:lang w:val="en-US"/>
        </w:rPr>
        <w:t>CREW member Laurie Thomas</w:t>
      </w:r>
      <w:r>
        <w:rPr>
          <w:sz w:val="24"/>
          <w:szCs w:val="24"/>
          <w:rtl w:val="0"/>
          <w:lang w:val="en-US"/>
        </w:rPr>
        <w:t xml:space="preserve"> (here, on the left, level held aloft!)</w:t>
      </w:r>
      <w:r>
        <w:rPr>
          <w:sz w:val="24"/>
          <w:szCs w:val="24"/>
          <w:rtl w:val="0"/>
          <w:lang w:val="en-US"/>
        </w:rPr>
        <w:t xml:space="preserve"> is a longtime leader in one of Portland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>s iconic companies, Danner Boots. With Laurie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 xml:space="preserve">s help, Habitat proudly profiled women at work in an inspiring campaign to uplift women working in the trades. When asked, </w:t>
      </w:r>
      <w:r>
        <w:rPr>
          <w:sz w:val="24"/>
          <w:szCs w:val="24"/>
          <w:rtl w:val="0"/>
          <w:lang w:val="en-US"/>
        </w:rPr>
        <w:t>‘</w:t>
      </w:r>
      <w:r>
        <w:rPr>
          <w:sz w:val="24"/>
          <w:szCs w:val="24"/>
          <w:rtl w:val="0"/>
          <w:lang w:val="en-US"/>
        </w:rPr>
        <w:t>why Habitat?</w:t>
      </w:r>
      <w:r>
        <w:rPr>
          <w:sz w:val="24"/>
          <w:szCs w:val="24"/>
          <w:rtl w:val="0"/>
          <w:lang w:val="en-US"/>
        </w:rPr>
        <w:t xml:space="preserve">’ </w:t>
      </w:r>
      <w:r>
        <w:rPr>
          <w:sz w:val="24"/>
          <w:szCs w:val="24"/>
          <w:rtl w:val="0"/>
          <w:lang w:val="en-US"/>
        </w:rPr>
        <w:t>Laurie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 xml:space="preserve">s shares an astute observation: </w:t>
      </w:r>
      <w:r>
        <w:rPr>
          <w:sz w:val="24"/>
          <w:szCs w:val="24"/>
          <w:rtl w:val="0"/>
          <w:lang w:val="en-US"/>
        </w:rPr>
        <w:t>“</w:t>
      </w:r>
      <w:r>
        <w:rPr>
          <w:sz w:val="24"/>
          <w:szCs w:val="24"/>
          <w:rtl w:val="0"/>
          <w:lang w:val="en-US"/>
        </w:rPr>
        <w:t>Safe, reliable housing is a fundamental right for all, and we owe it to ourselves and our community to do all we can to help people establish and maintain a stable home. With a place to live, families can focus on work, school and other connections that change lives for the long run.</w:t>
      </w:r>
      <w:r>
        <w:rPr>
          <w:sz w:val="24"/>
          <w:szCs w:val="24"/>
          <w:rtl w:val="0"/>
          <w:lang w:val="en-US"/>
        </w:rPr>
        <w:t>”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  <w:lang w:val="en-US"/>
        </w:rPr>
        <w:t>And her commitment deepens as she recognizes how Women Build grows in relevance today:</w:t>
      </w:r>
      <w:r>
        <w:rPr>
          <w:b w:val="1"/>
          <w:bCs w:val="1"/>
          <w:sz w:val="24"/>
          <w:szCs w:val="24"/>
          <w:rtl w:val="0"/>
          <w:lang w:val="en-US"/>
        </w:rPr>
        <w:t xml:space="preserve">  “</w:t>
      </w:r>
      <w:r>
        <w:rPr>
          <w:sz w:val="24"/>
          <w:szCs w:val="24"/>
          <w:rtl w:val="0"/>
          <w:lang w:val="en-US"/>
        </w:rPr>
        <w:t xml:space="preserve">Women-led households face some of the greatest challenges in our community. 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Calibri" w:cs="Calibri" w:hAnsi="Calibri" w:eastAsia="Calibri"/>
          <w:outline w:val="0"/>
          <w:color w:val="201f1e"/>
          <w:shd w:val="clear" w:color="auto" w:fill="ffffff"/>
          <w:rtl w:val="0"/>
          <w:lang w:val="en-US"/>
          <w14:textFill>
            <w14:solidFill>
              <w14:srgbClr w14:val="201F1E"/>
            </w14:solidFill>
          </w14:textFill>
        </w:rPr>
      </w:pPr>
      <w:r>
        <w:rPr>
          <w:rFonts w:ascii="Calibri" w:hAnsi="Calibri"/>
          <w:outline w:val="0"/>
          <w:color w:val="201f1e"/>
          <w:shd w:val="clear" w:color="auto" w:fill="ffffff"/>
          <w:rtl w:val="0"/>
          <w:lang w:val="en-US"/>
          <w14:textFill>
            <w14:solidFill>
              <w14:srgbClr w14:val="201F1E"/>
            </w14:solidFill>
          </w14:textFill>
        </w:rPr>
        <w:t>Finding a safe, affordable community to raise children and build a future is such a challenge for so many. We must find opportunities to support our fellow mothers, sisters and daughters, helping to build a path towards independence and success.</w:t>
      </w:r>
      <w:r>
        <w:rPr>
          <w:rFonts w:ascii="Calibri" w:hAnsi="Calibri" w:hint="default"/>
          <w:outline w:val="0"/>
          <w:color w:val="201f1e"/>
          <w:shd w:val="clear" w:color="auto" w:fill="ffffff"/>
          <w:rtl w:val="0"/>
          <w:lang w:val="en-US"/>
          <w14:textFill>
            <w14:solidFill>
              <w14:srgbClr w14:val="201F1E"/>
            </w14:solidFill>
          </w14:textFill>
        </w:rPr>
        <w:t xml:space="preserve">” </w:t>
      </w:r>
      <w:r>
        <w:rPr>
          <w:rFonts w:ascii="Calibri" w:hAnsi="Calibri"/>
          <w:outline w:val="0"/>
          <w:color w:val="201f1e"/>
          <w:shd w:val="clear" w:color="auto" w:fill="ffffff"/>
          <w:rtl w:val="0"/>
          <w:lang w:val="en-US"/>
          <w14:textFill>
            <w14:solidFill>
              <w14:srgbClr w14:val="201F1E"/>
            </w14:solidFill>
          </w14:textFill>
        </w:rPr>
        <w:t>Thank you, Laurie, for making Women Build stronger!</w:t>
      </w:r>
    </w:p>
    <w:p>
      <w:pPr>
        <w:pStyle w:val="Body A"/>
        <w:rPr>
          <w:lang w:val="en-US"/>
        </w:rPr>
      </w:pPr>
    </w:p>
    <w:p>
      <w:pPr>
        <w:pStyle w:val="Body A"/>
      </w:pPr>
    </w:p>
    <w:p>
      <w:pPr>
        <w:pStyle w:val="Body A"/>
      </w:pPr>
      <w:r>
        <w:rPr>
          <w:lang w:val="en-US"/>
        </w:rPr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